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E730F" w14:textId="12B199D3" w:rsidR="00753242" w:rsidRPr="00E9244B" w:rsidRDefault="00A059E1" w:rsidP="00A059E1">
      <w:pPr>
        <w:jc w:val="center"/>
        <w:rPr>
          <w:b/>
          <w:bCs/>
          <w:sz w:val="28"/>
          <w:szCs w:val="28"/>
          <w:u w:val="single"/>
        </w:rPr>
      </w:pPr>
      <w:r w:rsidRPr="00E9244B">
        <w:rPr>
          <w:b/>
          <w:bCs/>
          <w:sz w:val="28"/>
          <w:szCs w:val="28"/>
          <w:u w:val="single"/>
        </w:rPr>
        <w:t>District Safeguarding Team - Synod Report (April 2025)</w:t>
      </w:r>
    </w:p>
    <w:p w14:paraId="00A11A5F" w14:textId="7698D644" w:rsidR="00E9244B" w:rsidRPr="00E9244B" w:rsidRDefault="00536E0C" w:rsidP="00E9244B">
      <w:pPr>
        <w:rPr>
          <w:sz w:val="28"/>
          <w:szCs w:val="28"/>
        </w:rPr>
      </w:pPr>
      <w:r w:rsidRPr="00E9244B">
        <w:rPr>
          <w:sz w:val="28"/>
          <w:szCs w:val="28"/>
        </w:rPr>
        <w:t xml:space="preserve">After just over a year in post Sally and Neil have </w:t>
      </w:r>
      <w:r w:rsidR="00E9244B">
        <w:rPr>
          <w:sz w:val="28"/>
          <w:szCs w:val="28"/>
        </w:rPr>
        <w:t xml:space="preserve">now </w:t>
      </w:r>
      <w:r w:rsidR="00E9244B" w:rsidRPr="00E9244B">
        <w:rPr>
          <w:sz w:val="28"/>
          <w:szCs w:val="28"/>
        </w:rPr>
        <w:t xml:space="preserve">built positive and effective working relationships with the district staff team, superintendents, </w:t>
      </w:r>
      <w:r w:rsidR="00EB48D2">
        <w:rPr>
          <w:sz w:val="28"/>
          <w:szCs w:val="28"/>
        </w:rPr>
        <w:t>circuit safeguarding officers</w:t>
      </w:r>
      <w:r w:rsidR="006A493F">
        <w:rPr>
          <w:sz w:val="28"/>
          <w:szCs w:val="28"/>
        </w:rPr>
        <w:t xml:space="preserve">, </w:t>
      </w:r>
      <w:r w:rsidR="00E9244B" w:rsidRPr="00E9244B">
        <w:rPr>
          <w:sz w:val="28"/>
          <w:szCs w:val="28"/>
        </w:rPr>
        <w:t xml:space="preserve">circuits and churches across the Northampton District and with the Connexional Safeguarding Team through attendance and contribution to meetings at both a district level and at a connexional level </w:t>
      </w:r>
    </w:p>
    <w:p w14:paraId="473B91CE" w14:textId="4AA4AF9E" w:rsidR="00E9244B" w:rsidRPr="003E40F4" w:rsidRDefault="00E9244B" w:rsidP="00E9244B">
      <w:pPr>
        <w:rPr>
          <w:sz w:val="28"/>
          <w:szCs w:val="28"/>
        </w:rPr>
      </w:pPr>
      <w:r w:rsidRPr="003E40F4">
        <w:rPr>
          <w:sz w:val="28"/>
          <w:szCs w:val="28"/>
        </w:rPr>
        <w:t>The CPD undertaken</w:t>
      </w:r>
      <w:r w:rsidR="00E41EC1">
        <w:rPr>
          <w:sz w:val="28"/>
          <w:szCs w:val="28"/>
        </w:rPr>
        <w:t xml:space="preserve"> by Neil</w:t>
      </w:r>
      <w:r w:rsidRPr="003E40F4">
        <w:rPr>
          <w:sz w:val="28"/>
          <w:szCs w:val="28"/>
        </w:rPr>
        <w:t xml:space="preserve"> relating to Bystander/Upstander Training has allowed the enrichment of the District Advanced Module training sessions and has also been shared with the National Safeguarding Team at the Annual Safeguarding Conference in Swanwick in February 2025.</w:t>
      </w:r>
      <w:r w:rsidR="00E41EC1">
        <w:rPr>
          <w:sz w:val="28"/>
          <w:szCs w:val="28"/>
        </w:rPr>
        <w:t xml:space="preserve"> Sally is continuing to work with the Safeguarding Policy Manager to </w:t>
      </w:r>
      <w:r w:rsidR="0028616C">
        <w:rPr>
          <w:sz w:val="28"/>
          <w:szCs w:val="28"/>
        </w:rPr>
        <w:t>develop</w:t>
      </w:r>
      <w:r w:rsidR="00E41EC1">
        <w:rPr>
          <w:sz w:val="28"/>
          <w:szCs w:val="28"/>
        </w:rPr>
        <w:t xml:space="preserve"> </w:t>
      </w:r>
      <w:r w:rsidR="00C7068D">
        <w:rPr>
          <w:sz w:val="28"/>
          <w:szCs w:val="28"/>
        </w:rPr>
        <w:t xml:space="preserve">better </w:t>
      </w:r>
      <w:r w:rsidR="0028616C">
        <w:rPr>
          <w:sz w:val="28"/>
          <w:szCs w:val="28"/>
        </w:rPr>
        <w:t xml:space="preserve">information to support </w:t>
      </w:r>
      <w:r w:rsidR="00C7068D">
        <w:rPr>
          <w:sz w:val="28"/>
          <w:szCs w:val="28"/>
        </w:rPr>
        <w:t xml:space="preserve">compliance with DBS checks. </w:t>
      </w:r>
    </w:p>
    <w:p w14:paraId="535573FC" w14:textId="77777777" w:rsidR="00E9244B" w:rsidRDefault="00E9244B" w:rsidP="00E9244B">
      <w:pPr>
        <w:rPr>
          <w:sz w:val="28"/>
          <w:szCs w:val="28"/>
        </w:rPr>
      </w:pPr>
      <w:r w:rsidRPr="003E40F4">
        <w:rPr>
          <w:sz w:val="28"/>
          <w:szCs w:val="28"/>
        </w:rPr>
        <w:t>Contributions have also been made to the work of the Connexional Consistency Group; the Survivors Interest Group; the 3Generate Safeguarding Advisory group and the regular Quadrant Team meetings.</w:t>
      </w:r>
    </w:p>
    <w:p w14:paraId="71016339" w14:textId="45F80B21" w:rsidR="0072277D" w:rsidRPr="003E40F4" w:rsidRDefault="00AF3C8A" w:rsidP="00E9244B">
      <w:pPr>
        <w:rPr>
          <w:sz w:val="28"/>
          <w:szCs w:val="28"/>
        </w:rPr>
      </w:pPr>
      <w:r>
        <w:rPr>
          <w:sz w:val="28"/>
          <w:szCs w:val="28"/>
        </w:rPr>
        <w:t>A successful Safeguarding Day for Circuit Safeguarding Officers was held in November</w:t>
      </w:r>
      <w:r w:rsidR="00F000A3">
        <w:rPr>
          <w:sz w:val="28"/>
          <w:szCs w:val="28"/>
        </w:rPr>
        <w:t xml:space="preserve">. </w:t>
      </w:r>
      <w:r w:rsidR="00D40D05">
        <w:rPr>
          <w:sz w:val="28"/>
          <w:szCs w:val="28"/>
        </w:rPr>
        <w:t>Following on from this w</w:t>
      </w:r>
      <w:r w:rsidR="00F000A3">
        <w:rPr>
          <w:sz w:val="28"/>
          <w:szCs w:val="28"/>
        </w:rPr>
        <w:t xml:space="preserve">e will be running a </w:t>
      </w:r>
      <w:r w:rsidR="004325DA">
        <w:rPr>
          <w:sz w:val="28"/>
          <w:szCs w:val="28"/>
        </w:rPr>
        <w:t xml:space="preserve">District </w:t>
      </w:r>
      <w:r w:rsidR="00F000A3">
        <w:rPr>
          <w:sz w:val="28"/>
          <w:szCs w:val="28"/>
        </w:rPr>
        <w:t>Safeguarding Saturday</w:t>
      </w:r>
      <w:r w:rsidR="00412171">
        <w:rPr>
          <w:sz w:val="28"/>
          <w:szCs w:val="28"/>
        </w:rPr>
        <w:t xml:space="preserve"> open to everyone </w:t>
      </w:r>
      <w:r w:rsidR="00D40D05">
        <w:rPr>
          <w:sz w:val="28"/>
          <w:szCs w:val="28"/>
        </w:rPr>
        <w:t>i</w:t>
      </w:r>
      <w:r w:rsidR="00412171">
        <w:rPr>
          <w:sz w:val="28"/>
          <w:szCs w:val="28"/>
        </w:rPr>
        <w:t xml:space="preserve">n the District in July this year. </w:t>
      </w:r>
      <w:r w:rsidR="00D40D05">
        <w:rPr>
          <w:sz w:val="28"/>
          <w:szCs w:val="28"/>
        </w:rPr>
        <w:t xml:space="preserve">The </w:t>
      </w:r>
      <w:r w:rsidR="007B32C4">
        <w:rPr>
          <w:sz w:val="28"/>
          <w:szCs w:val="28"/>
        </w:rPr>
        <w:t xml:space="preserve">confirmed </w:t>
      </w:r>
      <w:r w:rsidR="00D40D05">
        <w:rPr>
          <w:sz w:val="28"/>
          <w:szCs w:val="28"/>
        </w:rPr>
        <w:t xml:space="preserve">date and information about this event will be available soon. </w:t>
      </w:r>
      <w:r w:rsidR="007B32C4">
        <w:rPr>
          <w:sz w:val="28"/>
          <w:szCs w:val="28"/>
        </w:rPr>
        <w:t>A provisional date of 19</w:t>
      </w:r>
      <w:r w:rsidR="007B32C4" w:rsidRPr="007B32C4">
        <w:rPr>
          <w:sz w:val="28"/>
          <w:szCs w:val="28"/>
          <w:vertAlign w:val="superscript"/>
        </w:rPr>
        <w:t>th</w:t>
      </w:r>
      <w:r w:rsidR="007B32C4">
        <w:rPr>
          <w:sz w:val="28"/>
          <w:szCs w:val="28"/>
        </w:rPr>
        <w:t xml:space="preserve"> July has been set.</w:t>
      </w:r>
      <w:r>
        <w:rPr>
          <w:sz w:val="28"/>
          <w:szCs w:val="28"/>
        </w:rPr>
        <w:t xml:space="preserve"> </w:t>
      </w:r>
    </w:p>
    <w:p w14:paraId="2FAFF291" w14:textId="7F1B1E2A" w:rsidR="003E40F4" w:rsidRDefault="00157242" w:rsidP="00536E0C">
      <w:pPr>
        <w:rPr>
          <w:sz w:val="28"/>
          <w:szCs w:val="28"/>
        </w:rPr>
      </w:pPr>
      <w:r>
        <w:rPr>
          <w:sz w:val="28"/>
          <w:szCs w:val="28"/>
        </w:rPr>
        <w:t xml:space="preserve">Sally continues to </w:t>
      </w:r>
      <w:r w:rsidR="007E11E0">
        <w:rPr>
          <w:sz w:val="28"/>
          <w:szCs w:val="28"/>
        </w:rPr>
        <w:t xml:space="preserve">focus on </w:t>
      </w:r>
      <w:r w:rsidR="007E11E0" w:rsidRPr="007E11E0">
        <w:rPr>
          <w:sz w:val="28"/>
          <w:szCs w:val="28"/>
        </w:rPr>
        <w:t>safer recruitment, managing case work and advising on safeguarding matters/issues</w:t>
      </w:r>
      <w:r w:rsidR="00D3730E">
        <w:rPr>
          <w:sz w:val="28"/>
          <w:szCs w:val="28"/>
        </w:rPr>
        <w:t xml:space="preserve"> and </w:t>
      </w:r>
      <w:r w:rsidR="006A493F">
        <w:rPr>
          <w:sz w:val="28"/>
          <w:szCs w:val="28"/>
        </w:rPr>
        <w:t>providing oversight</w:t>
      </w:r>
      <w:r w:rsidR="005105D1">
        <w:rPr>
          <w:sz w:val="28"/>
          <w:szCs w:val="28"/>
        </w:rPr>
        <w:t xml:space="preserve"> for </w:t>
      </w:r>
      <w:r w:rsidR="007E11E0" w:rsidRPr="007E11E0">
        <w:rPr>
          <w:sz w:val="28"/>
          <w:szCs w:val="28"/>
        </w:rPr>
        <w:t>those on safeguarding contracts to ensure effective monitoring and compliance.</w:t>
      </w:r>
      <w:r w:rsidR="007F3D8D">
        <w:rPr>
          <w:sz w:val="28"/>
          <w:szCs w:val="28"/>
        </w:rPr>
        <w:t xml:space="preserve"> This has included a new briefing for </w:t>
      </w:r>
      <w:r w:rsidR="00733D29">
        <w:rPr>
          <w:sz w:val="28"/>
          <w:szCs w:val="28"/>
        </w:rPr>
        <w:t xml:space="preserve">monitoring and support groups which is </w:t>
      </w:r>
      <w:r w:rsidR="00937DCF">
        <w:rPr>
          <w:sz w:val="28"/>
          <w:szCs w:val="28"/>
        </w:rPr>
        <w:t xml:space="preserve">now </w:t>
      </w:r>
      <w:r w:rsidR="00733D29">
        <w:rPr>
          <w:sz w:val="28"/>
          <w:szCs w:val="28"/>
        </w:rPr>
        <w:t xml:space="preserve">delivered to all new monitoring and support groups and will be </w:t>
      </w:r>
      <w:r w:rsidR="00D50DAC">
        <w:rPr>
          <w:sz w:val="28"/>
          <w:szCs w:val="28"/>
        </w:rPr>
        <w:t xml:space="preserve">delivered as a refresher to existing monitoring and support groups over the next year. </w:t>
      </w:r>
    </w:p>
    <w:p w14:paraId="72B786D9" w14:textId="23E643C1" w:rsidR="00D142AB" w:rsidRPr="007E11E0" w:rsidRDefault="00405C7E" w:rsidP="00536E0C">
      <w:pPr>
        <w:rPr>
          <w:sz w:val="28"/>
          <w:szCs w:val="28"/>
        </w:rPr>
      </w:pPr>
      <w:r>
        <w:rPr>
          <w:sz w:val="28"/>
          <w:szCs w:val="28"/>
        </w:rPr>
        <w:t xml:space="preserve">Sally is also developing two workshops for delivery across the district from the summer onwards. These will cover safer recruitment and </w:t>
      </w:r>
      <w:r w:rsidR="00A14768">
        <w:rPr>
          <w:sz w:val="28"/>
          <w:szCs w:val="28"/>
        </w:rPr>
        <w:t xml:space="preserve">activity </w:t>
      </w:r>
      <w:r>
        <w:rPr>
          <w:sz w:val="28"/>
          <w:szCs w:val="28"/>
        </w:rPr>
        <w:t xml:space="preserve">risk </w:t>
      </w:r>
      <w:r w:rsidR="00A14768">
        <w:rPr>
          <w:sz w:val="28"/>
          <w:szCs w:val="28"/>
        </w:rPr>
        <w:t xml:space="preserve">assessments. </w:t>
      </w:r>
      <w:r w:rsidR="00B2323B">
        <w:rPr>
          <w:sz w:val="28"/>
          <w:szCs w:val="28"/>
        </w:rPr>
        <w:t xml:space="preserve">These along with </w:t>
      </w:r>
      <w:r w:rsidR="00376220">
        <w:rPr>
          <w:sz w:val="28"/>
          <w:szCs w:val="28"/>
        </w:rPr>
        <w:t xml:space="preserve">bystander/upstander training being developed by Neil will be offered at the </w:t>
      </w:r>
      <w:r w:rsidR="004325DA">
        <w:rPr>
          <w:sz w:val="28"/>
          <w:szCs w:val="28"/>
        </w:rPr>
        <w:t xml:space="preserve">District Safeguarding Saturday in July. </w:t>
      </w:r>
    </w:p>
    <w:p w14:paraId="079942C4" w14:textId="76110C3C" w:rsidR="00D53286" w:rsidRPr="003E40F4" w:rsidRDefault="007E11E0" w:rsidP="00D53286">
      <w:pPr>
        <w:rPr>
          <w:sz w:val="28"/>
          <w:szCs w:val="28"/>
        </w:rPr>
      </w:pPr>
      <w:r>
        <w:rPr>
          <w:sz w:val="28"/>
          <w:szCs w:val="28"/>
        </w:rPr>
        <w:lastRenderedPageBreak/>
        <w:t xml:space="preserve">Neil has </w:t>
      </w:r>
      <w:r w:rsidR="005105D1">
        <w:rPr>
          <w:sz w:val="28"/>
          <w:szCs w:val="28"/>
        </w:rPr>
        <w:t>continued to deliver</w:t>
      </w:r>
      <w:r>
        <w:rPr>
          <w:sz w:val="28"/>
          <w:szCs w:val="28"/>
        </w:rPr>
        <w:t xml:space="preserve"> </w:t>
      </w:r>
      <w:r w:rsidR="006B2340">
        <w:rPr>
          <w:sz w:val="28"/>
          <w:szCs w:val="28"/>
        </w:rPr>
        <w:t xml:space="preserve">training across the district and has now </w:t>
      </w:r>
      <w:r w:rsidR="009226CE">
        <w:rPr>
          <w:sz w:val="28"/>
          <w:szCs w:val="28"/>
        </w:rPr>
        <w:t xml:space="preserve">caught up </w:t>
      </w:r>
      <w:r w:rsidR="00D142AB">
        <w:rPr>
          <w:sz w:val="28"/>
          <w:szCs w:val="28"/>
        </w:rPr>
        <w:t>with outstanding</w:t>
      </w:r>
      <w:r w:rsidR="009226CE">
        <w:rPr>
          <w:sz w:val="28"/>
          <w:szCs w:val="28"/>
        </w:rPr>
        <w:t xml:space="preserve"> demand. </w:t>
      </w:r>
      <w:r w:rsidR="00D53286" w:rsidRPr="003E40F4">
        <w:rPr>
          <w:sz w:val="28"/>
          <w:szCs w:val="28"/>
        </w:rPr>
        <w:t xml:space="preserve">All </w:t>
      </w:r>
      <w:r w:rsidR="00D53286">
        <w:rPr>
          <w:sz w:val="28"/>
          <w:szCs w:val="28"/>
        </w:rPr>
        <w:t xml:space="preserve">training </w:t>
      </w:r>
      <w:r w:rsidR="00D53286" w:rsidRPr="003E40F4">
        <w:rPr>
          <w:sz w:val="28"/>
          <w:szCs w:val="28"/>
        </w:rPr>
        <w:t>sessions are progressing well with good levels of coverage of the new Foundation Train the Trainer Course both online and in person.</w:t>
      </w:r>
      <w:r w:rsidR="00D53286">
        <w:rPr>
          <w:sz w:val="28"/>
          <w:szCs w:val="28"/>
        </w:rPr>
        <w:t xml:space="preserve"> </w:t>
      </w:r>
      <w:r w:rsidR="00D53286" w:rsidRPr="003E40F4">
        <w:rPr>
          <w:sz w:val="28"/>
          <w:szCs w:val="28"/>
        </w:rPr>
        <w:t>Advanced Module Sessions have good uptake both online and in person, with high levels of engagement.</w:t>
      </w:r>
    </w:p>
    <w:p w14:paraId="20018527" w14:textId="73989197" w:rsidR="009226CE" w:rsidRPr="003E40F4" w:rsidRDefault="009226CE" w:rsidP="009226CE">
      <w:pPr>
        <w:rPr>
          <w:sz w:val="28"/>
          <w:szCs w:val="28"/>
        </w:rPr>
      </w:pPr>
      <w:r w:rsidRPr="003E40F4">
        <w:rPr>
          <w:sz w:val="28"/>
          <w:szCs w:val="28"/>
        </w:rPr>
        <w:t>There is still a need for some circuits to offer dates for sessions, with suitable venues and identified lists of those in need of a “nudge” relating to the attendance at Advanced training sessions.</w:t>
      </w:r>
      <w:r w:rsidR="00F13432">
        <w:rPr>
          <w:sz w:val="28"/>
          <w:szCs w:val="28"/>
        </w:rPr>
        <w:t xml:space="preserve"> All </w:t>
      </w:r>
      <w:r w:rsidR="00954D2B">
        <w:rPr>
          <w:sz w:val="28"/>
          <w:szCs w:val="28"/>
        </w:rPr>
        <w:t xml:space="preserve">requests for training should be directed through Circuit Safeguarding Officers to </w:t>
      </w:r>
      <w:r w:rsidR="003127F1">
        <w:rPr>
          <w:sz w:val="28"/>
          <w:szCs w:val="28"/>
        </w:rPr>
        <w:t>ensure that all requests are coordinated as efficiently as possible</w:t>
      </w:r>
      <w:r w:rsidR="00954D2B">
        <w:rPr>
          <w:sz w:val="28"/>
          <w:szCs w:val="28"/>
        </w:rPr>
        <w:t>.</w:t>
      </w:r>
    </w:p>
    <w:p w14:paraId="7D43A1F3" w14:textId="5447991A" w:rsidR="003E40F4" w:rsidRDefault="00441069" w:rsidP="003E40F4">
      <w:pPr>
        <w:rPr>
          <w:sz w:val="28"/>
          <w:szCs w:val="28"/>
        </w:rPr>
      </w:pPr>
      <w:r>
        <w:rPr>
          <w:sz w:val="28"/>
          <w:szCs w:val="28"/>
        </w:rPr>
        <w:t>Sally Wan</w:t>
      </w:r>
    </w:p>
    <w:p w14:paraId="1F3F9D54" w14:textId="19F2571A" w:rsidR="00441069" w:rsidRPr="00E9244B" w:rsidRDefault="00441069" w:rsidP="003E40F4">
      <w:pPr>
        <w:rPr>
          <w:sz w:val="28"/>
          <w:szCs w:val="28"/>
        </w:rPr>
      </w:pPr>
      <w:r>
        <w:rPr>
          <w:sz w:val="28"/>
          <w:szCs w:val="28"/>
        </w:rPr>
        <w:t>1</w:t>
      </w:r>
      <w:r w:rsidR="00E01190">
        <w:rPr>
          <w:sz w:val="28"/>
          <w:szCs w:val="28"/>
        </w:rPr>
        <w:t>2</w:t>
      </w:r>
      <w:r>
        <w:rPr>
          <w:sz w:val="28"/>
          <w:szCs w:val="28"/>
        </w:rPr>
        <w:t>/4/25</w:t>
      </w:r>
    </w:p>
    <w:p w14:paraId="3852309B" w14:textId="77777777" w:rsidR="003E40F4" w:rsidRPr="00E9244B" w:rsidRDefault="003E40F4" w:rsidP="003E40F4">
      <w:pPr>
        <w:rPr>
          <w:sz w:val="28"/>
          <w:szCs w:val="28"/>
        </w:rPr>
      </w:pPr>
    </w:p>
    <w:p w14:paraId="7F451F99" w14:textId="77777777" w:rsidR="00A059E1" w:rsidRPr="00E9244B" w:rsidRDefault="00A059E1" w:rsidP="00A059E1">
      <w:pPr>
        <w:jc w:val="both"/>
        <w:rPr>
          <w:sz w:val="28"/>
          <w:szCs w:val="28"/>
        </w:rPr>
      </w:pPr>
    </w:p>
    <w:p w14:paraId="62E77CD5" w14:textId="77777777" w:rsidR="00A059E1" w:rsidRPr="00E9244B" w:rsidRDefault="00A059E1" w:rsidP="00A059E1">
      <w:pPr>
        <w:jc w:val="center"/>
        <w:rPr>
          <w:sz w:val="28"/>
          <w:szCs w:val="28"/>
        </w:rPr>
      </w:pPr>
    </w:p>
    <w:p w14:paraId="79D5B64A" w14:textId="77777777" w:rsidR="00A059E1" w:rsidRPr="00E9244B" w:rsidRDefault="00A059E1">
      <w:pPr>
        <w:rPr>
          <w:sz w:val="28"/>
          <w:szCs w:val="28"/>
        </w:rPr>
      </w:pPr>
    </w:p>
    <w:sectPr w:rsidR="00A059E1" w:rsidRPr="00E924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9E1"/>
    <w:rsid w:val="00157242"/>
    <w:rsid w:val="0028616C"/>
    <w:rsid w:val="003127F1"/>
    <w:rsid w:val="00376220"/>
    <w:rsid w:val="003E40F4"/>
    <w:rsid w:val="00405C7E"/>
    <w:rsid w:val="00412171"/>
    <w:rsid w:val="004325DA"/>
    <w:rsid w:val="00441069"/>
    <w:rsid w:val="005105D1"/>
    <w:rsid w:val="00536E0C"/>
    <w:rsid w:val="006A493F"/>
    <w:rsid w:val="006B2340"/>
    <w:rsid w:val="00715BF3"/>
    <w:rsid w:val="0072277D"/>
    <w:rsid w:val="00733D29"/>
    <w:rsid w:val="00753242"/>
    <w:rsid w:val="007B32C4"/>
    <w:rsid w:val="007E11E0"/>
    <w:rsid w:val="007F3D8D"/>
    <w:rsid w:val="00885357"/>
    <w:rsid w:val="009133C4"/>
    <w:rsid w:val="009226CE"/>
    <w:rsid w:val="00937DCF"/>
    <w:rsid w:val="00954D2B"/>
    <w:rsid w:val="00A059E1"/>
    <w:rsid w:val="00A14768"/>
    <w:rsid w:val="00A94F9D"/>
    <w:rsid w:val="00AF3C8A"/>
    <w:rsid w:val="00B2323B"/>
    <w:rsid w:val="00B42EDE"/>
    <w:rsid w:val="00C7068D"/>
    <w:rsid w:val="00D142AB"/>
    <w:rsid w:val="00D3730E"/>
    <w:rsid w:val="00D40D05"/>
    <w:rsid w:val="00D50DAC"/>
    <w:rsid w:val="00D53286"/>
    <w:rsid w:val="00E01190"/>
    <w:rsid w:val="00E41EC1"/>
    <w:rsid w:val="00E9244B"/>
    <w:rsid w:val="00EB48D2"/>
    <w:rsid w:val="00ED6268"/>
    <w:rsid w:val="00F000A3"/>
    <w:rsid w:val="00F13432"/>
    <w:rsid w:val="00F61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2A60B"/>
  <w15:chartTrackingRefBased/>
  <w15:docId w15:val="{F030E4B2-BF60-450B-9D7E-95CC4A442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9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59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59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59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59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59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9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9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9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9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59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59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59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59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59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9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9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9E1"/>
    <w:rPr>
      <w:rFonts w:eastAsiaTheme="majorEastAsia" w:cstheme="majorBidi"/>
      <w:color w:val="272727" w:themeColor="text1" w:themeTint="D8"/>
    </w:rPr>
  </w:style>
  <w:style w:type="paragraph" w:styleId="Title">
    <w:name w:val="Title"/>
    <w:basedOn w:val="Normal"/>
    <w:next w:val="Normal"/>
    <w:link w:val="TitleChar"/>
    <w:uiPriority w:val="10"/>
    <w:qFormat/>
    <w:rsid w:val="00A05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9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9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9E1"/>
    <w:pPr>
      <w:spacing w:before="160"/>
      <w:jc w:val="center"/>
    </w:pPr>
    <w:rPr>
      <w:i/>
      <w:iCs/>
      <w:color w:val="404040" w:themeColor="text1" w:themeTint="BF"/>
    </w:rPr>
  </w:style>
  <w:style w:type="character" w:customStyle="1" w:styleId="QuoteChar">
    <w:name w:val="Quote Char"/>
    <w:basedOn w:val="DefaultParagraphFont"/>
    <w:link w:val="Quote"/>
    <w:uiPriority w:val="29"/>
    <w:rsid w:val="00A059E1"/>
    <w:rPr>
      <w:i/>
      <w:iCs/>
      <w:color w:val="404040" w:themeColor="text1" w:themeTint="BF"/>
    </w:rPr>
  </w:style>
  <w:style w:type="paragraph" w:styleId="ListParagraph">
    <w:name w:val="List Paragraph"/>
    <w:basedOn w:val="Normal"/>
    <w:uiPriority w:val="34"/>
    <w:qFormat/>
    <w:rsid w:val="00A059E1"/>
    <w:pPr>
      <w:ind w:left="720"/>
      <w:contextualSpacing/>
    </w:pPr>
  </w:style>
  <w:style w:type="character" w:styleId="IntenseEmphasis">
    <w:name w:val="Intense Emphasis"/>
    <w:basedOn w:val="DefaultParagraphFont"/>
    <w:uiPriority w:val="21"/>
    <w:qFormat/>
    <w:rsid w:val="00A059E1"/>
    <w:rPr>
      <w:i/>
      <w:iCs/>
      <w:color w:val="0F4761" w:themeColor="accent1" w:themeShade="BF"/>
    </w:rPr>
  </w:style>
  <w:style w:type="paragraph" w:styleId="IntenseQuote">
    <w:name w:val="Intense Quote"/>
    <w:basedOn w:val="Normal"/>
    <w:next w:val="Normal"/>
    <w:link w:val="IntenseQuoteChar"/>
    <w:uiPriority w:val="30"/>
    <w:qFormat/>
    <w:rsid w:val="00A05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59E1"/>
    <w:rPr>
      <w:i/>
      <w:iCs/>
      <w:color w:val="0F4761" w:themeColor="accent1" w:themeShade="BF"/>
    </w:rPr>
  </w:style>
  <w:style w:type="character" w:styleId="IntenseReference">
    <w:name w:val="Intense Reference"/>
    <w:basedOn w:val="DefaultParagraphFont"/>
    <w:uiPriority w:val="32"/>
    <w:qFormat/>
    <w:rsid w:val="00A059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8716">
      <w:bodyDiv w:val="1"/>
      <w:marLeft w:val="0"/>
      <w:marRight w:val="0"/>
      <w:marTop w:val="0"/>
      <w:marBottom w:val="0"/>
      <w:divBdr>
        <w:top w:val="none" w:sz="0" w:space="0" w:color="auto"/>
        <w:left w:val="none" w:sz="0" w:space="0" w:color="auto"/>
        <w:bottom w:val="none" w:sz="0" w:space="0" w:color="auto"/>
        <w:right w:val="none" w:sz="0" w:space="0" w:color="auto"/>
      </w:divBdr>
    </w:div>
    <w:div w:id="736897613">
      <w:bodyDiv w:val="1"/>
      <w:marLeft w:val="0"/>
      <w:marRight w:val="0"/>
      <w:marTop w:val="0"/>
      <w:marBottom w:val="0"/>
      <w:divBdr>
        <w:top w:val="none" w:sz="0" w:space="0" w:color="auto"/>
        <w:left w:val="none" w:sz="0" w:space="0" w:color="auto"/>
        <w:bottom w:val="none" w:sz="0" w:space="0" w:color="auto"/>
        <w:right w:val="none" w:sz="0" w:space="0" w:color="auto"/>
      </w:divBdr>
    </w:div>
    <w:div w:id="792603622">
      <w:bodyDiv w:val="1"/>
      <w:marLeft w:val="0"/>
      <w:marRight w:val="0"/>
      <w:marTop w:val="0"/>
      <w:marBottom w:val="0"/>
      <w:divBdr>
        <w:top w:val="none" w:sz="0" w:space="0" w:color="auto"/>
        <w:left w:val="none" w:sz="0" w:space="0" w:color="auto"/>
        <w:bottom w:val="none" w:sz="0" w:space="0" w:color="auto"/>
        <w:right w:val="none" w:sz="0" w:space="0" w:color="auto"/>
      </w:divBdr>
    </w:div>
    <w:div w:id="869756575">
      <w:bodyDiv w:val="1"/>
      <w:marLeft w:val="0"/>
      <w:marRight w:val="0"/>
      <w:marTop w:val="0"/>
      <w:marBottom w:val="0"/>
      <w:divBdr>
        <w:top w:val="none" w:sz="0" w:space="0" w:color="auto"/>
        <w:left w:val="none" w:sz="0" w:space="0" w:color="auto"/>
        <w:bottom w:val="none" w:sz="0" w:space="0" w:color="auto"/>
        <w:right w:val="none" w:sz="0" w:space="0" w:color="auto"/>
      </w:divBdr>
    </w:div>
    <w:div w:id="1777403847">
      <w:bodyDiv w:val="1"/>
      <w:marLeft w:val="0"/>
      <w:marRight w:val="0"/>
      <w:marTop w:val="0"/>
      <w:marBottom w:val="0"/>
      <w:divBdr>
        <w:top w:val="none" w:sz="0" w:space="0" w:color="auto"/>
        <w:left w:val="none" w:sz="0" w:space="0" w:color="auto"/>
        <w:bottom w:val="none" w:sz="0" w:space="0" w:color="auto"/>
        <w:right w:val="none" w:sz="0" w:space="0" w:color="auto"/>
      </w:divBdr>
    </w:div>
    <w:div w:id="199657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34B77839F2354895DCA20E6E63A753" ma:contentTypeVersion="16" ma:contentTypeDescription="Create a new document." ma:contentTypeScope="" ma:versionID="5ce656de2411df6543cbcd4f4faa46dc">
  <xsd:schema xmlns:xsd="http://www.w3.org/2001/XMLSchema" xmlns:xs="http://www.w3.org/2001/XMLSchema" xmlns:p="http://schemas.microsoft.com/office/2006/metadata/properties" xmlns:ns2="ba06dc97-6317-4136-b564-7c19c36349c4" xmlns:ns3="4918085b-154a-482a-9287-2559f4fef2ff" targetNamespace="http://schemas.microsoft.com/office/2006/metadata/properties" ma:root="true" ma:fieldsID="71e05619a96e90d1a2e726a046975948" ns2:_="" ns3:_="">
    <xsd:import namespace="ba06dc97-6317-4136-b564-7c19c36349c4"/>
    <xsd:import namespace="4918085b-154a-482a-9287-2559f4fef2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06dc97-6317-4136-b564-7c19c3634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f2df4d5-1dbd-4581-a3ed-cd38f612f1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18085b-154a-482a-9287-2559f4fef2f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9427585-fb2f-4cc4-a4cb-3ce5bd2b5d11}" ma:internalName="TaxCatchAll" ma:showField="CatchAllData" ma:web="4918085b-154a-482a-9287-2559f4fef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06dc97-6317-4136-b564-7c19c36349c4">
      <Terms xmlns="http://schemas.microsoft.com/office/infopath/2007/PartnerControls"/>
    </lcf76f155ced4ddcb4097134ff3c332f>
    <TaxCatchAll xmlns="4918085b-154a-482a-9287-2559f4fef2ff" xsi:nil="true"/>
  </documentManagement>
</p:properties>
</file>

<file path=customXml/itemProps1.xml><?xml version="1.0" encoding="utf-8"?>
<ds:datastoreItem xmlns:ds="http://schemas.openxmlformats.org/officeDocument/2006/customXml" ds:itemID="{251A807B-9574-4197-A2DE-636A1873CC7F}"/>
</file>

<file path=customXml/itemProps2.xml><?xml version="1.0" encoding="utf-8"?>
<ds:datastoreItem xmlns:ds="http://schemas.openxmlformats.org/officeDocument/2006/customXml" ds:itemID="{86407F31-A867-4CC4-B149-125E21C8B1A7}"/>
</file>

<file path=customXml/itemProps3.xml><?xml version="1.0" encoding="utf-8"?>
<ds:datastoreItem xmlns:ds="http://schemas.openxmlformats.org/officeDocument/2006/customXml" ds:itemID="{3FEFC7CD-57EA-4642-AF96-6F4BABD1C02F}"/>
</file>

<file path=docProps/app.xml><?xml version="1.0" encoding="utf-8"?>
<Properties xmlns="http://schemas.openxmlformats.org/officeDocument/2006/extended-properties" xmlns:vt="http://schemas.openxmlformats.org/officeDocument/2006/docPropsVTypes">
  <Template>Normal</Template>
  <TotalTime>3</TotalTime>
  <Pages>2</Pages>
  <Words>425</Words>
  <Characters>2427</Characters>
  <Application>Microsoft Office Word</Application>
  <DocSecurity>4</DocSecurity>
  <Lines>20</Lines>
  <Paragraphs>5</Paragraphs>
  <ScaleCrop>false</ScaleCrop>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Wan</dc:creator>
  <cp:keywords/>
  <dc:description/>
  <cp:lastModifiedBy>Office</cp:lastModifiedBy>
  <cp:revision>2</cp:revision>
  <dcterms:created xsi:type="dcterms:W3CDTF">2025-04-14T11:21:00Z</dcterms:created>
  <dcterms:modified xsi:type="dcterms:W3CDTF">2025-04-14T11:21:00Z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0x010100B934B77839F2354895DCA20E6E63A753</vt:lpwstr>
  </property>
</Properties>
</file>